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28147" w14:textId="77777777" w:rsidR="00E1597B" w:rsidRDefault="00431D7E" w:rsidP="00DE1C2B">
      <w:pPr>
        <w:jc w:val="center"/>
      </w:pPr>
      <w:r w:rsidRPr="00DE1C2B">
        <w:rPr>
          <w:rFonts w:hint="eastAsia"/>
          <w:sz w:val="24"/>
        </w:rPr>
        <w:t>シンボルマーク及びイメージキャラクター</w:t>
      </w:r>
      <w:r w:rsidR="00526A22" w:rsidRPr="00DE1C2B">
        <w:rPr>
          <w:rFonts w:hint="eastAsia"/>
          <w:sz w:val="24"/>
        </w:rPr>
        <w:t>使用</w:t>
      </w:r>
      <w:r w:rsidRPr="00DE1C2B">
        <w:rPr>
          <w:rFonts w:hint="eastAsia"/>
          <w:sz w:val="24"/>
        </w:rPr>
        <w:t>規定</w:t>
      </w:r>
    </w:p>
    <w:p w14:paraId="2BA66712" w14:textId="77777777" w:rsidR="00431D7E" w:rsidRDefault="00431D7E"/>
    <w:p w14:paraId="29CCF50F" w14:textId="77777777" w:rsidR="00431D7E" w:rsidRDefault="00431D7E" w:rsidP="00431D7E">
      <w:pPr>
        <w:ind w:firstLineChars="100" w:firstLine="210"/>
      </w:pPr>
      <w:r>
        <w:rPr>
          <w:rFonts w:hint="eastAsia"/>
        </w:rPr>
        <w:t>(目的)</w:t>
      </w:r>
    </w:p>
    <w:p w14:paraId="36E1F9EC" w14:textId="77777777" w:rsidR="00431D7E" w:rsidRDefault="00431D7E" w:rsidP="00526A22">
      <w:pPr>
        <w:ind w:left="630" w:hangingChars="300" w:hanging="630"/>
      </w:pPr>
      <w:r>
        <w:rPr>
          <w:rFonts w:hint="eastAsia"/>
        </w:rPr>
        <w:t>第１条　この規定は，</w:t>
      </w:r>
      <w:r w:rsidR="00E22665">
        <w:rPr>
          <w:rFonts w:hint="eastAsia"/>
        </w:rPr>
        <w:t>公益財団法人かごしまみどりの基金(以下，「基金」という)が定めた</w:t>
      </w:r>
      <w:r w:rsidR="003006C1">
        <w:rPr>
          <w:rFonts w:hint="eastAsia"/>
        </w:rPr>
        <w:t>シンボルマーク及びイメージキャラクター（以下，「シンボルマーク等」という）を，</w:t>
      </w:r>
      <w:r>
        <w:rPr>
          <w:rFonts w:hint="eastAsia"/>
        </w:rPr>
        <w:t>県民の方々</w:t>
      </w:r>
      <w:r w:rsidR="009048E6">
        <w:rPr>
          <w:rFonts w:hint="eastAsia"/>
        </w:rPr>
        <w:t>へ</w:t>
      </w:r>
      <w:r>
        <w:rPr>
          <w:rFonts w:hint="eastAsia"/>
        </w:rPr>
        <w:t>緑化に対する理解を深めていただくことを目的として</w:t>
      </w:r>
      <w:r w:rsidR="007C105C">
        <w:rPr>
          <w:rFonts w:hint="eastAsia"/>
        </w:rPr>
        <w:t>使用</w:t>
      </w:r>
      <w:r w:rsidR="003006C1">
        <w:rPr>
          <w:rFonts w:hint="eastAsia"/>
        </w:rPr>
        <w:t>する場合に必要な事項を定める。</w:t>
      </w:r>
    </w:p>
    <w:p w14:paraId="163D926D" w14:textId="77777777" w:rsidR="00526A22" w:rsidRDefault="00526A22"/>
    <w:p w14:paraId="53272235" w14:textId="77777777" w:rsidR="00526A22" w:rsidRDefault="00526A22">
      <w:r>
        <w:rPr>
          <w:rFonts w:hint="eastAsia"/>
        </w:rPr>
        <w:t xml:space="preserve">　(</w:t>
      </w:r>
      <w:r w:rsidR="007C105C">
        <w:rPr>
          <w:rFonts w:hint="eastAsia"/>
        </w:rPr>
        <w:t>使用</w:t>
      </w:r>
      <w:r>
        <w:rPr>
          <w:rFonts w:hint="eastAsia"/>
        </w:rPr>
        <w:t>承認申請)</w:t>
      </w:r>
    </w:p>
    <w:p w14:paraId="1F583774" w14:textId="77777777" w:rsidR="00526A22" w:rsidRDefault="00526A22" w:rsidP="00526A22">
      <w:pPr>
        <w:ind w:left="630" w:hangingChars="300" w:hanging="630"/>
      </w:pPr>
      <w:r>
        <w:rPr>
          <w:rFonts w:hint="eastAsia"/>
        </w:rPr>
        <w:t xml:space="preserve">第2条　</w:t>
      </w:r>
      <w:r w:rsidR="00500F3C">
        <w:rPr>
          <w:rFonts w:hint="eastAsia"/>
        </w:rPr>
        <w:t>シンボルマーク等を使用する</w:t>
      </w:r>
      <w:r>
        <w:rPr>
          <w:rFonts w:hint="eastAsia"/>
        </w:rPr>
        <w:t>者は，あらかじめ</w:t>
      </w:r>
      <w:r w:rsidRPr="00526A22">
        <w:rPr>
          <w:rFonts w:hint="eastAsia"/>
          <w:u w:val="single"/>
        </w:rPr>
        <w:t>シンボルマーク</w:t>
      </w:r>
      <w:r w:rsidR="003006C1">
        <w:rPr>
          <w:rFonts w:hint="eastAsia"/>
          <w:u w:val="single"/>
        </w:rPr>
        <w:t>及びイメージキャラクター</w:t>
      </w:r>
      <w:r w:rsidRPr="00526A22">
        <w:rPr>
          <w:rFonts w:hint="eastAsia"/>
          <w:u w:val="single"/>
        </w:rPr>
        <w:t>使用</w:t>
      </w:r>
      <w:r w:rsidR="00230737">
        <w:rPr>
          <w:rFonts w:hint="eastAsia"/>
          <w:u w:val="single"/>
        </w:rPr>
        <w:t>に係る</w:t>
      </w:r>
      <w:r w:rsidR="00DC03AB">
        <w:rPr>
          <w:rFonts w:hint="eastAsia"/>
          <w:u w:val="single"/>
        </w:rPr>
        <w:t>使用</w:t>
      </w:r>
      <w:r w:rsidRPr="00526A22">
        <w:rPr>
          <w:rFonts w:hint="eastAsia"/>
          <w:u w:val="single"/>
        </w:rPr>
        <w:t>申請書</w:t>
      </w:r>
      <w:r w:rsidRPr="00526A22">
        <w:rPr>
          <w:rFonts w:hint="eastAsia"/>
        </w:rPr>
        <w:t>を</w:t>
      </w:r>
      <w:r>
        <w:rPr>
          <w:rFonts w:hint="eastAsia"/>
        </w:rPr>
        <w:t>基金に</w:t>
      </w:r>
      <w:r w:rsidR="00942CBD">
        <w:rPr>
          <w:rFonts w:hint="eastAsia"/>
        </w:rPr>
        <w:t>提出し，</w:t>
      </w:r>
      <w:r w:rsidR="00A42CC1">
        <w:rPr>
          <w:rFonts w:hint="eastAsia"/>
        </w:rPr>
        <w:t>承認を受けなければならない。</w:t>
      </w:r>
    </w:p>
    <w:p w14:paraId="16541BB5" w14:textId="77777777" w:rsidR="006D3356" w:rsidRDefault="0038566C" w:rsidP="00526A22">
      <w:pPr>
        <w:ind w:left="630" w:hangingChars="300" w:hanging="630"/>
      </w:pPr>
      <w:r>
        <w:rPr>
          <w:rFonts w:hint="eastAsia"/>
        </w:rPr>
        <w:t xml:space="preserve">　　　</w:t>
      </w:r>
      <w:r w:rsidR="007C105C">
        <w:rPr>
          <w:rFonts w:hint="eastAsia"/>
        </w:rPr>
        <w:t xml:space="preserve">　</w:t>
      </w:r>
      <w:r>
        <w:rPr>
          <w:rFonts w:hint="eastAsia"/>
        </w:rPr>
        <w:t>ただし，次の各号のいずれかに該当する</w:t>
      </w:r>
      <w:r w:rsidR="007C105C">
        <w:rPr>
          <w:rFonts w:hint="eastAsia"/>
        </w:rPr>
        <w:t>機関・団体が緑の募金活動や緑化の普及啓発等のPR</w:t>
      </w:r>
      <w:r w:rsidR="00500F3C">
        <w:rPr>
          <w:rFonts w:hint="eastAsia"/>
        </w:rPr>
        <w:t>のため</w:t>
      </w:r>
      <w:r w:rsidR="007C105C">
        <w:rPr>
          <w:rFonts w:hint="eastAsia"/>
        </w:rPr>
        <w:t>使用する場合</w:t>
      </w:r>
      <w:r>
        <w:rPr>
          <w:rFonts w:hint="eastAsia"/>
        </w:rPr>
        <w:t>はこの限りではない。</w:t>
      </w:r>
    </w:p>
    <w:p w14:paraId="33B7BBEE" w14:textId="77777777" w:rsidR="0038566C" w:rsidRDefault="0038566C" w:rsidP="00A42CC1">
      <w:r>
        <w:rPr>
          <w:rFonts w:hint="eastAsia"/>
        </w:rPr>
        <w:t>（１）　国土緑化推進機構</w:t>
      </w:r>
    </w:p>
    <w:p w14:paraId="2AB176C0" w14:textId="77777777" w:rsidR="00A42CC1" w:rsidRDefault="00A42CC1" w:rsidP="00A42CC1">
      <w:r>
        <w:rPr>
          <w:rFonts w:hint="eastAsia"/>
        </w:rPr>
        <w:t>（</w:t>
      </w:r>
      <w:r w:rsidR="0038566C">
        <w:rPr>
          <w:rFonts w:hint="eastAsia"/>
        </w:rPr>
        <w:t>２</w:t>
      </w:r>
      <w:r>
        <w:rPr>
          <w:rFonts w:hint="eastAsia"/>
        </w:rPr>
        <w:t>）　鹿児島県内の地方</w:t>
      </w:r>
      <w:r w:rsidR="0038566C">
        <w:rPr>
          <w:rFonts w:hint="eastAsia"/>
        </w:rPr>
        <w:t>公共</w:t>
      </w:r>
      <w:r>
        <w:rPr>
          <w:rFonts w:hint="eastAsia"/>
        </w:rPr>
        <w:t>団体</w:t>
      </w:r>
    </w:p>
    <w:p w14:paraId="75255CB1" w14:textId="77777777" w:rsidR="006D3356" w:rsidRDefault="006D3356" w:rsidP="00A42CC1">
      <w:r>
        <w:rPr>
          <w:rFonts w:hint="eastAsia"/>
        </w:rPr>
        <w:t>（３）　報道機関</w:t>
      </w:r>
    </w:p>
    <w:p w14:paraId="3561F44D" w14:textId="77777777" w:rsidR="0038566C" w:rsidRDefault="0038566C" w:rsidP="00A42CC1">
      <w:r>
        <w:rPr>
          <w:rFonts w:hint="eastAsia"/>
        </w:rPr>
        <w:t xml:space="preserve">（４）　</w:t>
      </w:r>
      <w:r w:rsidR="007C105C">
        <w:rPr>
          <w:rFonts w:hint="eastAsia"/>
        </w:rPr>
        <w:t>緑の募金事業の採択</w:t>
      </w:r>
      <w:r>
        <w:rPr>
          <w:rFonts w:hint="eastAsia"/>
        </w:rPr>
        <w:t>を受け</w:t>
      </w:r>
      <w:r w:rsidR="007C105C">
        <w:rPr>
          <w:rFonts w:hint="eastAsia"/>
        </w:rPr>
        <w:t>た団体等</w:t>
      </w:r>
    </w:p>
    <w:p w14:paraId="09E60D83" w14:textId="77777777" w:rsidR="006D3356" w:rsidRDefault="009048E6" w:rsidP="00A42CC1">
      <w:r>
        <w:rPr>
          <w:rFonts w:hint="eastAsia"/>
        </w:rPr>
        <w:t>（５）</w:t>
      </w:r>
      <w:r w:rsidR="006D3356">
        <w:rPr>
          <w:rFonts w:hint="eastAsia"/>
        </w:rPr>
        <w:t xml:space="preserve">　その他常務理事が適当と認める者</w:t>
      </w:r>
    </w:p>
    <w:p w14:paraId="59A0FE68" w14:textId="77777777" w:rsidR="006D3356" w:rsidRDefault="006D3356" w:rsidP="00A42CC1"/>
    <w:p w14:paraId="104CAEE1" w14:textId="77777777" w:rsidR="006D3356" w:rsidRDefault="006D3356" w:rsidP="00A42CC1">
      <w:r>
        <w:rPr>
          <w:rFonts w:hint="eastAsia"/>
        </w:rPr>
        <w:t xml:space="preserve">　(使用承認)</w:t>
      </w:r>
    </w:p>
    <w:p w14:paraId="68DDB212" w14:textId="77777777" w:rsidR="006D3356" w:rsidRDefault="006D3356" w:rsidP="006D3356">
      <w:pPr>
        <w:ind w:left="630" w:hangingChars="300" w:hanging="630"/>
      </w:pPr>
      <w:r>
        <w:rPr>
          <w:rFonts w:hint="eastAsia"/>
        </w:rPr>
        <w:t>第</w:t>
      </w:r>
      <w:r w:rsidR="00E75898">
        <w:rPr>
          <w:rFonts w:hint="eastAsia"/>
        </w:rPr>
        <w:t>3</w:t>
      </w:r>
      <w:r>
        <w:rPr>
          <w:rFonts w:hint="eastAsia"/>
        </w:rPr>
        <w:t>条　基金は前条の規定による申請があった場合，その内容が次の各号いずれかに該当する場合を除き，使用を承認するものとする。</w:t>
      </w:r>
    </w:p>
    <w:p w14:paraId="1C054F8E" w14:textId="77777777" w:rsidR="006D3356" w:rsidRDefault="00C70D14" w:rsidP="006D3356">
      <w:pPr>
        <w:ind w:firstLineChars="300" w:firstLine="630"/>
      </w:pPr>
      <w:r>
        <w:rPr>
          <w:rFonts w:hint="eastAsia"/>
        </w:rPr>
        <w:t>なお</w:t>
      </w:r>
      <w:r w:rsidR="006D3356">
        <w:rPr>
          <w:rFonts w:hint="eastAsia"/>
        </w:rPr>
        <w:t>，基金が</w:t>
      </w:r>
      <w:r w:rsidR="00DE1C2B">
        <w:rPr>
          <w:rFonts w:hint="eastAsia"/>
        </w:rPr>
        <w:t>必要と判断する場合は，条件を付すことができる。</w:t>
      </w:r>
    </w:p>
    <w:p w14:paraId="12C9CD76" w14:textId="77777777" w:rsidR="00DE1C2B" w:rsidRDefault="00DE1C2B" w:rsidP="003323F2">
      <w:pPr>
        <w:ind w:left="630" w:hangingChars="300" w:hanging="630"/>
      </w:pPr>
      <w:r>
        <w:rPr>
          <w:rFonts w:hint="eastAsia"/>
        </w:rPr>
        <w:t>（１）　「緑の募金」活動に従事するものの品位を傷つけ，県民の緑化への正しい理解を</w:t>
      </w:r>
      <w:r w:rsidR="003323F2">
        <w:rPr>
          <w:rFonts w:hint="eastAsia"/>
        </w:rPr>
        <w:t>妨げる</w:t>
      </w:r>
      <w:r>
        <w:rPr>
          <w:rFonts w:hint="eastAsia"/>
        </w:rPr>
        <w:t>おそれのあるとき</w:t>
      </w:r>
    </w:p>
    <w:p w14:paraId="62DBD74C" w14:textId="77777777" w:rsidR="00DE1C2B" w:rsidRDefault="00DE1C2B" w:rsidP="00DE1C2B">
      <w:r>
        <w:rPr>
          <w:rFonts w:hint="eastAsia"/>
        </w:rPr>
        <w:t>（２）　シンボルマーク等</w:t>
      </w:r>
      <w:r w:rsidR="003323F2">
        <w:rPr>
          <w:rFonts w:hint="eastAsia"/>
        </w:rPr>
        <w:t>の使用方法が第1条に掲げる目的に</w:t>
      </w:r>
      <w:r w:rsidR="00E75898">
        <w:rPr>
          <w:rFonts w:hint="eastAsia"/>
        </w:rPr>
        <w:t>合致</w:t>
      </w:r>
      <w:r w:rsidR="003323F2">
        <w:rPr>
          <w:rFonts w:hint="eastAsia"/>
        </w:rPr>
        <w:t>しない場合</w:t>
      </w:r>
    </w:p>
    <w:p w14:paraId="26DF57A0" w14:textId="77777777" w:rsidR="003323F2" w:rsidRDefault="003323F2" w:rsidP="00DE1C2B">
      <w:r>
        <w:rPr>
          <w:rFonts w:hint="eastAsia"/>
        </w:rPr>
        <w:t>（３）　法令若しくは公序良俗に反する，又は反するおそれがあるとき</w:t>
      </w:r>
    </w:p>
    <w:p w14:paraId="613166DF" w14:textId="77777777" w:rsidR="003323F2" w:rsidRDefault="003323F2" w:rsidP="003323F2">
      <w:pPr>
        <w:ind w:left="630" w:hangingChars="300" w:hanging="630"/>
      </w:pPr>
      <w:r>
        <w:rPr>
          <w:rFonts w:hint="eastAsia"/>
        </w:rPr>
        <w:t>（４</w:t>
      </w:r>
      <w:r>
        <w:t>）</w:t>
      </w:r>
      <w:r>
        <w:rPr>
          <w:rFonts w:hint="eastAsia"/>
        </w:rPr>
        <w:t xml:space="preserve">　特定の個人，政党，宗教団体，反社会的勢力を支援または公認しているような誤解を与えるおそれのあるとき</w:t>
      </w:r>
    </w:p>
    <w:p w14:paraId="3F44595F" w14:textId="77777777" w:rsidR="003323F2" w:rsidRDefault="003323F2" w:rsidP="003323F2">
      <w:pPr>
        <w:ind w:left="630" w:hangingChars="300" w:hanging="630"/>
      </w:pPr>
      <w:r>
        <w:rPr>
          <w:rFonts w:hint="eastAsia"/>
        </w:rPr>
        <w:t>（５</w:t>
      </w:r>
      <w:r>
        <w:t>）</w:t>
      </w:r>
      <w:r>
        <w:rPr>
          <w:rFonts w:hint="eastAsia"/>
        </w:rPr>
        <w:t>その他</w:t>
      </w:r>
      <w:r w:rsidR="00F1254A">
        <w:rPr>
          <w:rFonts w:hint="eastAsia"/>
        </w:rPr>
        <w:t>常務理事</w:t>
      </w:r>
      <w:r>
        <w:rPr>
          <w:rFonts w:hint="eastAsia"/>
        </w:rPr>
        <w:t>が不適当と認めたとき</w:t>
      </w:r>
    </w:p>
    <w:p w14:paraId="3C255B9E" w14:textId="77777777" w:rsidR="003323F2" w:rsidRDefault="003323F2" w:rsidP="003323F2">
      <w:pPr>
        <w:ind w:left="630" w:hangingChars="300" w:hanging="630"/>
      </w:pPr>
    </w:p>
    <w:p w14:paraId="00388888" w14:textId="77777777" w:rsidR="003323F2" w:rsidRDefault="003323F2" w:rsidP="003323F2">
      <w:pPr>
        <w:ind w:left="630" w:hangingChars="300" w:hanging="630"/>
      </w:pPr>
      <w:r>
        <w:rPr>
          <w:rFonts w:hint="eastAsia"/>
        </w:rPr>
        <w:t xml:space="preserve">　(使用料)</w:t>
      </w:r>
    </w:p>
    <w:p w14:paraId="13DA6B80" w14:textId="77777777" w:rsidR="003323F2" w:rsidRDefault="003323F2" w:rsidP="003323F2">
      <w:pPr>
        <w:ind w:left="630" w:hangingChars="300" w:hanging="630"/>
      </w:pPr>
      <w:r>
        <w:rPr>
          <w:rFonts w:hint="eastAsia"/>
        </w:rPr>
        <w:t>第</w:t>
      </w:r>
      <w:r w:rsidR="004C3FE9">
        <w:rPr>
          <w:rFonts w:hint="eastAsia"/>
        </w:rPr>
        <w:t>4</w:t>
      </w:r>
      <w:r>
        <w:rPr>
          <w:rFonts w:hint="eastAsia"/>
        </w:rPr>
        <w:t>条　使用料は無償とする。</w:t>
      </w:r>
    </w:p>
    <w:p w14:paraId="3D5AD9C7" w14:textId="77777777" w:rsidR="00F1254A" w:rsidRDefault="00F1254A" w:rsidP="003323F2">
      <w:pPr>
        <w:ind w:left="630" w:hangingChars="300" w:hanging="630"/>
      </w:pPr>
    </w:p>
    <w:p w14:paraId="61618C0D" w14:textId="77777777" w:rsidR="00F1254A" w:rsidRDefault="00F1254A">
      <w:r>
        <w:br w:type="page"/>
      </w:r>
    </w:p>
    <w:p w14:paraId="7646BC31" w14:textId="77777777" w:rsidR="00175D0F" w:rsidRDefault="00175D0F" w:rsidP="003323F2">
      <w:pPr>
        <w:ind w:left="630" w:hangingChars="300" w:hanging="630"/>
      </w:pPr>
      <w:r>
        <w:rPr>
          <w:rFonts w:hint="eastAsia"/>
        </w:rPr>
        <w:lastRenderedPageBreak/>
        <w:t xml:space="preserve">　(使用の際の遵守事項)</w:t>
      </w:r>
    </w:p>
    <w:p w14:paraId="12AE8C1B" w14:textId="77777777" w:rsidR="00175D0F" w:rsidRDefault="00175D0F" w:rsidP="003323F2">
      <w:pPr>
        <w:ind w:left="630" w:hangingChars="300" w:hanging="630"/>
      </w:pPr>
      <w:r>
        <w:rPr>
          <w:rFonts w:hint="eastAsia"/>
        </w:rPr>
        <w:t>第５条　シンボルマーク等を使用する者は，次に掲げる事項を遵守しなければならない。</w:t>
      </w:r>
    </w:p>
    <w:p w14:paraId="4D41954A" w14:textId="77777777" w:rsidR="00175D0F" w:rsidRDefault="00175D0F" w:rsidP="003323F2">
      <w:pPr>
        <w:ind w:left="630" w:hangingChars="300" w:hanging="630"/>
      </w:pPr>
      <w:r>
        <w:rPr>
          <w:rFonts w:hint="eastAsia"/>
        </w:rPr>
        <w:t>（１）　承認された内容により使用し，基金の付した条件に従うこと。</w:t>
      </w:r>
    </w:p>
    <w:p w14:paraId="68091B89" w14:textId="77777777" w:rsidR="003323F2" w:rsidRDefault="00175D0F" w:rsidP="003323F2">
      <w:pPr>
        <w:ind w:left="630" w:hangingChars="300" w:hanging="630"/>
      </w:pPr>
      <w:r>
        <w:rPr>
          <w:rFonts w:hint="eastAsia"/>
        </w:rPr>
        <w:t>（</w:t>
      </w:r>
      <w:r w:rsidR="00CD11E6">
        <w:rPr>
          <w:rFonts w:hint="eastAsia"/>
        </w:rPr>
        <w:t>２</w:t>
      </w:r>
      <w:r>
        <w:rPr>
          <w:rFonts w:hint="eastAsia"/>
        </w:rPr>
        <w:t xml:space="preserve">）　</w:t>
      </w:r>
      <w:r w:rsidR="00622157">
        <w:rPr>
          <w:rFonts w:hint="eastAsia"/>
        </w:rPr>
        <w:t>色，形式等を変更しないこと</w:t>
      </w:r>
    </w:p>
    <w:p w14:paraId="407246F0" w14:textId="77777777" w:rsidR="00187E56" w:rsidRDefault="00622157" w:rsidP="00187E56">
      <w:pPr>
        <w:ind w:left="630" w:hangingChars="300" w:hanging="630"/>
      </w:pPr>
      <w:r>
        <w:rPr>
          <w:rFonts w:hint="eastAsia"/>
        </w:rPr>
        <w:t>（</w:t>
      </w:r>
      <w:r w:rsidR="00CD11E6">
        <w:rPr>
          <w:rFonts w:hint="eastAsia"/>
        </w:rPr>
        <w:t>３</w:t>
      </w:r>
      <w:r>
        <w:rPr>
          <w:rFonts w:hint="eastAsia"/>
        </w:rPr>
        <w:t>）　承認期間を遵守すること</w:t>
      </w:r>
    </w:p>
    <w:p w14:paraId="7B183BCD" w14:textId="77777777" w:rsidR="009E25EE" w:rsidRDefault="009E25EE" w:rsidP="00187E56">
      <w:pPr>
        <w:ind w:left="630" w:hangingChars="300" w:hanging="630"/>
      </w:pPr>
    </w:p>
    <w:p w14:paraId="6BBB26C6" w14:textId="77777777" w:rsidR="00622157" w:rsidRDefault="00622157" w:rsidP="003323F2">
      <w:pPr>
        <w:ind w:left="630" w:hangingChars="300" w:hanging="630"/>
      </w:pPr>
      <w:r>
        <w:rPr>
          <w:rFonts w:hint="eastAsia"/>
        </w:rPr>
        <w:t xml:space="preserve">　(承認の取消し)</w:t>
      </w:r>
    </w:p>
    <w:p w14:paraId="05CB6B26" w14:textId="77777777" w:rsidR="00622157" w:rsidRDefault="00622157" w:rsidP="00622157">
      <w:pPr>
        <w:ind w:left="735" w:hangingChars="350" w:hanging="735"/>
      </w:pPr>
      <w:r>
        <w:rPr>
          <w:rFonts w:hint="eastAsia"/>
        </w:rPr>
        <w:t>第６条　基金は，シンボルマーク等</w:t>
      </w:r>
      <w:r w:rsidR="009E25EE">
        <w:rPr>
          <w:rFonts w:hint="eastAsia"/>
        </w:rPr>
        <w:t>の使用</w:t>
      </w:r>
      <w:r>
        <w:rPr>
          <w:rFonts w:hint="eastAsia"/>
        </w:rPr>
        <w:t>が規定および承認の内容に違反していると判断した場合は，承認期間にあっても承認の取消しを行うことができる。この場合，申請者に損害が出た場合，基金は一切の責任を負わないものとする。</w:t>
      </w:r>
    </w:p>
    <w:p w14:paraId="67DA55F6" w14:textId="77777777" w:rsidR="00622157" w:rsidRDefault="009E25EE" w:rsidP="009E25EE">
      <w:pPr>
        <w:ind w:leftChars="100" w:left="735" w:hangingChars="250" w:hanging="525"/>
      </w:pPr>
      <w:r>
        <w:rPr>
          <w:rFonts w:hint="eastAsia"/>
        </w:rPr>
        <w:t>附則</w:t>
      </w:r>
    </w:p>
    <w:p w14:paraId="3E20B14F" w14:textId="4B3C7399" w:rsidR="00227A88" w:rsidRDefault="009E25EE" w:rsidP="00622157">
      <w:pPr>
        <w:ind w:left="735" w:hangingChars="350" w:hanging="735"/>
      </w:pPr>
      <w:bookmarkStart w:id="0" w:name="_Hlk58858718"/>
      <w:r>
        <w:rPr>
          <w:rFonts w:hint="eastAsia"/>
        </w:rPr>
        <w:t>この規定は，平成31年3月</w:t>
      </w:r>
      <w:r w:rsidR="00515D1B">
        <w:rPr>
          <w:rFonts w:hint="eastAsia"/>
        </w:rPr>
        <w:t>28</w:t>
      </w:r>
      <w:r>
        <w:rPr>
          <w:rFonts w:hint="eastAsia"/>
        </w:rPr>
        <w:t>日から施</w:t>
      </w:r>
      <w:r w:rsidR="007A096D" w:rsidRPr="004919BC">
        <w:rPr>
          <w:rFonts w:hint="eastAsia"/>
          <w:color w:val="000000" w:themeColor="text1"/>
        </w:rPr>
        <w:t>行</w:t>
      </w:r>
      <w:r>
        <w:rPr>
          <w:rFonts w:hint="eastAsia"/>
        </w:rPr>
        <w:t>する。</w:t>
      </w:r>
    </w:p>
    <w:p w14:paraId="6674B066" w14:textId="39670ECF" w:rsidR="00247357" w:rsidRDefault="00247357" w:rsidP="00622157">
      <w:pPr>
        <w:ind w:left="735" w:hangingChars="350" w:hanging="735"/>
      </w:pPr>
      <w:r>
        <w:rPr>
          <w:rFonts w:hint="eastAsia"/>
        </w:rPr>
        <w:t xml:space="preserve">　附則</w:t>
      </w:r>
    </w:p>
    <w:bookmarkEnd w:id="0"/>
    <w:p w14:paraId="073EEF9B" w14:textId="56DD97F8" w:rsidR="009E25EE" w:rsidRPr="004919BC" w:rsidRDefault="00515D1B" w:rsidP="00622157">
      <w:pPr>
        <w:ind w:left="735" w:hangingChars="350" w:hanging="735"/>
        <w:rPr>
          <w:color w:val="000000" w:themeColor="text1"/>
        </w:rPr>
      </w:pPr>
      <w:r w:rsidRPr="004919BC">
        <w:rPr>
          <w:rFonts w:hint="eastAsia"/>
          <w:color w:val="000000" w:themeColor="text1"/>
        </w:rPr>
        <w:t>この規定は，</w:t>
      </w:r>
      <w:r w:rsidR="00247357" w:rsidRPr="004919BC">
        <w:rPr>
          <w:rFonts w:hint="eastAsia"/>
          <w:color w:val="000000" w:themeColor="text1"/>
        </w:rPr>
        <w:t>令和2</w:t>
      </w:r>
      <w:r w:rsidRPr="004919BC">
        <w:rPr>
          <w:color w:val="000000" w:themeColor="text1"/>
        </w:rPr>
        <w:t>年</w:t>
      </w:r>
      <w:r w:rsidR="00247357" w:rsidRPr="004919BC">
        <w:rPr>
          <w:rFonts w:hint="eastAsia"/>
          <w:color w:val="000000" w:themeColor="text1"/>
        </w:rPr>
        <w:t>8</w:t>
      </w:r>
      <w:r w:rsidRPr="004919BC">
        <w:rPr>
          <w:color w:val="000000" w:themeColor="text1"/>
        </w:rPr>
        <w:t>月</w:t>
      </w:r>
      <w:r w:rsidR="00247357" w:rsidRPr="004919BC">
        <w:rPr>
          <w:rFonts w:hint="eastAsia"/>
          <w:color w:val="000000" w:themeColor="text1"/>
        </w:rPr>
        <w:t>7</w:t>
      </w:r>
      <w:r w:rsidRPr="004919BC">
        <w:rPr>
          <w:color w:val="000000" w:themeColor="text1"/>
        </w:rPr>
        <w:t>日から施</w:t>
      </w:r>
      <w:r w:rsidR="007A096D" w:rsidRPr="004919BC">
        <w:rPr>
          <w:rFonts w:hint="eastAsia"/>
          <w:color w:val="000000" w:themeColor="text1"/>
        </w:rPr>
        <w:t>行</w:t>
      </w:r>
      <w:r w:rsidRPr="004919BC">
        <w:rPr>
          <w:color w:val="000000" w:themeColor="text1"/>
        </w:rPr>
        <w:t>する。</w:t>
      </w:r>
    </w:p>
    <w:p w14:paraId="59D12A8D" w14:textId="77777777" w:rsidR="00515D1B" w:rsidRDefault="00515D1B" w:rsidP="00622157">
      <w:pPr>
        <w:ind w:left="735" w:hangingChars="350" w:hanging="735"/>
      </w:pPr>
    </w:p>
    <w:p w14:paraId="147AC0DD" w14:textId="7619E0C7" w:rsidR="00227A88" w:rsidRDefault="00227A88" w:rsidP="00622157">
      <w:pPr>
        <w:ind w:left="735" w:hangingChars="350" w:hanging="735"/>
      </w:pPr>
      <w:r>
        <w:rPr>
          <w:rFonts w:hint="eastAsia"/>
        </w:rPr>
        <w:t>以下，当規定対象のシンボルマーク及びイメージキャラクターを示す。</w:t>
      </w:r>
    </w:p>
    <w:p w14:paraId="44459090" w14:textId="62439A74" w:rsidR="00227A88" w:rsidRDefault="006F5505" w:rsidP="00622157">
      <w:pPr>
        <w:ind w:left="735" w:hangingChars="350" w:hanging="735"/>
      </w:pPr>
      <w:r>
        <w:rPr>
          <w:rFonts w:hint="eastAsia"/>
        </w:rPr>
        <w:t>※グリーン太郎については，相談に応じて変則的な使用も可能。例)募金箱Ver.</w:t>
      </w:r>
    </w:p>
    <w:p w14:paraId="7F72AF18" w14:textId="77777777" w:rsidR="00247357" w:rsidRDefault="00247357" w:rsidP="00622157">
      <w:pPr>
        <w:ind w:left="735" w:hangingChars="350" w:hanging="735"/>
      </w:pPr>
    </w:p>
    <w:p w14:paraId="782757BA" w14:textId="77777777" w:rsidR="00227A88" w:rsidRDefault="00227A88" w:rsidP="00227A88">
      <w:r w:rsidRPr="00230737">
        <w:rPr>
          <w:rFonts w:hint="eastAsia"/>
        </w:rPr>
        <w:t xml:space="preserve">①　かごしまみどりの基金　　</w:t>
      </w:r>
      <w:r>
        <w:rPr>
          <w:rFonts w:hint="eastAsia"/>
        </w:rPr>
        <w:t xml:space="preserve">　　　　</w:t>
      </w:r>
      <w:r w:rsidRPr="00230737">
        <w:rPr>
          <w:rFonts w:hint="eastAsia"/>
        </w:rPr>
        <w:t xml:space="preserve">　　　</w:t>
      </w:r>
      <w:r>
        <w:rPr>
          <w:rFonts w:hint="eastAsia"/>
        </w:rPr>
        <w:t xml:space="preserve">　②イメージキャラクター</w:t>
      </w:r>
    </w:p>
    <w:p w14:paraId="185D692B" w14:textId="77777777" w:rsidR="00227A88" w:rsidRPr="00230737" w:rsidRDefault="00227A88" w:rsidP="00227A88">
      <w:pPr>
        <w:ind w:firstLineChars="350" w:firstLine="735"/>
      </w:pPr>
      <w:r w:rsidRPr="00230737">
        <w:rPr>
          <w:rFonts w:hint="eastAsia"/>
        </w:rPr>
        <w:t xml:space="preserve">シンボルマーク　　　　　　　</w:t>
      </w:r>
      <w:r>
        <w:rPr>
          <w:rFonts w:hint="eastAsia"/>
        </w:rPr>
        <w:t xml:space="preserve">　　　　</w:t>
      </w:r>
      <w:r w:rsidRPr="00230737">
        <w:rPr>
          <w:rFonts w:hint="eastAsia"/>
        </w:rPr>
        <w:t xml:space="preserve">　　「グリーン太郎」</w:t>
      </w:r>
    </w:p>
    <w:p w14:paraId="52984DFE" w14:textId="77777777" w:rsidR="00227A88" w:rsidRPr="00230737" w:rsidRDefault="00227A88" w:rsidP="00227A88"/>
    <w:p w14:paraId="37F4EC08" w14:textId="77777777" w:rsidR="00227A88" w:rsidRPr="00230737" w:rsidRDefault="00227A88" w:rsidP="00227A88">
      <w:r w:rsidRPr="00230737">
        <w:rPr>
          <w:rFonts w:hint="eastAsia"/>
        </w:rPr>
        <w:t xml:space="preserve">　　</w:t>
      </w:r>
      <w:r w:rsidRPr="001D7ABB">
        <w:rPr>
          <w:rFonts w:hint="eastAsia"/>
          <w:noProof/>
        </w:rPr>
        <w:drawing>
          <wp:inline distT="0" distB="0" distL="0" distR="0" wp14:anchorId="7AE7CE30" wp14:editId="29DDFB5A">
            <wp:extent cx="1638300" cy="1676400"/>
            <wp:effectExtent l="0" t="0" r="0" b="0"/>
            <wp:docPr id="5" name="図 5" descr="みどりの基金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みどりの基金シンボルマー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1676400"/>
                    </a:xfrm>
                    <a:prstGeom prst="rect">
                      <a:avLst/>
                    </a:prstGeom>
                    <a:noFill/>
                    <a:ln>
                      <a:noFill/>
                    </a:ln>
                  </pic:spPr>
                </pic:pic>
              </a:graphicData>
            </a:graphic>
          </wp:inline>
        </w:drawing>
      </w:r>
      <w:r w:rsidRPr="00230737">
        <w:rPr>
          <w:rFonts w:hint="eastAsia"/>
        </w:rPr>
        <w:t xml:space="preserve">　　　　　　　 　　</w:t>
      </w:r>
      <w:r w:rsidRPr="001D7ABB">
        <w:rPr>
          <w:rFonts w:hint="eastAsia"/>
          <w:noProof/>
        </w:rPr>
        <w:drawing>
          <wp:inline distT="0" distB="0" distL="0" distR="0" wp14:anchorId="44008589" wp14:editId="630FAA71">
            <wp:extent cx="1219200" cy="1657350"/>
            <wp:effectExtent l="0" t="0" r="0" b="0"/>
            <wp:docPr id="6" name="図 6" descr="グリーン太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グリーン太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657350"/>
                    </a:xfrm>
                    <a:prstGeom prst="rect">
                      <a:avLst/>
                    </a:prstGeom>
                    <a:noFill/>
                    <a:ln>
                      <a:noFill/>
                    </a:ln>
                  </pic:spPr>
                </pic:pic>
              </a:graphicData>
            </a:graphic>
          </wp:inline>
        </w:drawing>
      </w:r>
    </w:p>
    <w:p w14:paraId="572580A2" w14:textId="77777777" w:rsidR="00227A88" w:rsidRDefault="006F5505" w:rsidP="00622157">
      <w:pPr>
        <w:ind w:left="735" w:hangingChars="350" w:hanging="735"/>
      </w:pPr>
      <w:r>
        <w:rPr>
          <w:rFonts w:hint="eastAsia"/>
        </w:rPr>
        <w:t>例)募金箱Ver.</w:t>
      </w:r>
    </w:p>
    <w:p w14:paraId="54C49B4B" w14:textId="77777777" w:rsidR="006F5505" w:rsidRDefault="006F5505" w:rsidP="00622157">
      <w:pPr>
        <w:ind w:left="735" w:hangingChars="350" w:hanging="735"/>
      </w:pPr>
      <w:r>
        <w:rPr>
          <w:noProof/>
        </w:rPr>
        <w:drawing>
          <wp:anchor distT="0" distB="0" distL="114300" distR="114300" simplePos="0" relativeHeight="251658240" behindDoc="0" locked="0" layoutInCell="1" allowOverlap="1" wp14:anchorId="6B0A8A70" wp14:editId="0E6DDF47">
            <wp:simplePos x="0" y="0"/>
            <wp:positionH relativeFrom="margin">
              <wp:align>left</wp:align>
            </wp:positionH>
            <wp:positionV relativeFrom="paragraph">
              <wp:posOffset>111125</wp:posOffset>
            </wp:positionV>
            <wp:extent cx="1828800" cy="181286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リーン太郎(高画質）.bmp"/>
                    <pic:cNvPicPr/>
                  </pic:nvPicPr>
                  <pic:blipFill rotWithShape="1">
                    <a:blip r:embed="rId6" cstate="print">
                      <a:extLst>
                        <a:ext uri="{28A0092B-C50C-407E-A947-70E740481C1C}">
                          <a14:useLocalDpi xmlns:a14="http://schemas.microsoft.com/office/drawing/2010/main" val="0"/>
                        </a:ext>
                      </a:extLst>
                    </a:blip>
                    <a:srcRect t="9304" b="13706"/>
                    <a:stretch/>
                  </pic:blipFill>
                  <pic:spPr bwMode="auto">
                    <a:xfrm>
                      <a:off x="0" y="0"/>
                      <a:ext cx="1829847" cy="18139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868149" w14:textId="77777777" w:rsidR="00227A88" w:rsidRDefault="00227A88" w:rsidP="00622157">
      <w:pPr>
        <w:ind w:left="735" w:hangingChars="350" w:hanging="735"/>
      </w:pPr>
    </w:p>
    <w:p w14:paraId="641A9CB8" w14:textId="77777777" w:rsidR="00227A88" w:rsidRDefault="00227A88" w:rsidP="00622157">
      <w:pPr>
        <w:ind w:left="735" w:hangingChars="350" w:hanging="735"/>
      </w:pPr>
    </w:p>
    <w:p w14:paraId="6BFB1875" w14:textId="77777777" w:rsidR="00227A88" w:rsidRDefault="00227A88" w:rsidP="00622157">
      <w:pPr>
        <w:ind w:left="735" w:hangingChars="350" w:hanging="735"/>
      </w:pPr>
    </w:p>
    <w:p w14:paraId="1AE623A3" w14:textId="77777777" w:rsidR="00227A88" w:rsidRDefault="00227A88" w:rsidP="00622157">
      <w:pPr>
        <w:ind w:left="735" w:hangingChars="350" w:hanging="735"/>
      </w:pPr>
    </w:p>
    <w:p w14:paraId="09F1E3AF" w14:textId="77777777" w:rsidR="00227A88" w:rsidRDefault="00227A88" w:rsidP="00622157">
      <w:pPr>
        <w:ind w:left="735" w:hangingChars="350" w:hanging="735"/>
      </w:pPr>
    </w:p>
    <w:p w14:paraId="7F05C259" w14:textId="77777777" w:rsidR="00230737" w:rsidRPr="00230737" w:rsidRDefault="00230737" w:rsidP="00230737"/>
    <w:p w14:paraId="1AFDDA81" w14:textId="77777777" w:rsidR="00230737" w:rsidRPr="00230737" w:rsidRDefault="00230737" w:rsidP="00202C36">
      <w:pPr>
        <w:jc w:val="center"/>
        <w:rPr>
          <w:b/>
          <w:sz w:val="22"/>
        </w:rPr>
      </w:pPr>
      <w:r w:rsidRPr="00230737">
        <w:rPr>
          <w:rFonts w:hint="eastAsia"/>
          <w:b/>
          <w:sz w:val="22"/>
        </w:rPr>
        <w:t>シンボルマーク</w:t>
      </w:r>
      <w:r w:rsidRPr="00202C36">
        <w:rPr>
          <w:rFonts w:hint="eastAsia"/>
          <w:b/>
          <w:sz w:val="22"/>
        </w:rPr>
        <w:t>及びイメージキャラクター使用</w:t>
      </w:r>
      <w:r w:rsidRPr="00230737">
        <w:rPr>
          <w:rFonts w:hint="eastAsia"/>
          <w:b/>
          <w:sz w:val="22"/>
        </w:rPr>
        <w:t>に係る</w:t>
      </w:r>
      <w:r w:rsidR="00DC03AB">
        <w:rPr>
          <w:rFonts w:hint="eastAsia"/>
          <w:b/>
          <w:sz w:val="22"/>
        </w:rPr>
        <w:t>使用</w:t>
      </w:r>
      <w:r w:rsidRPr="00230737">
        <w:rPr>
          <w:rFonts w:hint="eastAsia"/>
          <w:b/>
          <w:sz w:val="22"/>
        </w:rPr>
        <w:t>申請書</w:t>
      </w:r>
    </w:p>
    <w:p w14:paraId="17B4383E" w14:textId="5FA945BB" w:rsidR="00230737" w:rsidRDefault="00247357" w:rsidP="00202C36">
      <w:pPr>
        <w:jc w:val="right"/>
      </w:pPr>
      <w:r w:rsidRPr="004919BC">
        <w:rPr>
          <w:rFonts w:hint="eastAsia"/>
          <w:color w:val="000000" w:themeColor="text1"/>
        </w:rPr>
        <w:t>令和</w:t>
      </w:r>
      <w:r w:rsidR="00230737" w:rsidRPr="00230737">
        <w:rPr>
          <w:rFonts w:hint="eastAsia"/>
        </w:rPr>
        <w:t xml:space="preserve">　　年　　月　　日</w:t>
      </w:r>
    </w:p>
    <w:p w14:paraId="77DE70E5" w14:textId="77777777" w:rsidR="00202C36" w:rsidRPr="00230737" w:rsidRDefault="00202C36" w:rsidP="00202C36">
      <w:pPr>
        <w:jc w:val="right"/>
      </w:pPr>
    </w:p>
    <w:p w14:paraId="2B9E013F" w14:textId="77777777" w:rsidR="00230737" w:rsidRPr="00230737" w:rsidRDefault="00230737" w:rsidP="00230737">
      <w:r w:rsidRPr="00230737">
        <w:rPr>
          <w:rFonts w:hint="eastAsia"/>
        </w:rPr>
        <w:t>公益財団法人かごしまみどりの基金</w:t>
      </w:r>
    </w:p>
    <w:p w14:paraId="67A291B2" w14:textId="1EC3FAE1" w:rsidR="00230737" w:rsidRPr="00230737" w:rsidRDefault="00230737" w:rsidP="00230737">
      <w:r w:rsidRPr="00230737">
        <w:rPr>
          <w:rFonts w:hint="eastAsia"/>
        </w:rPr>
        <w:t xml:space="preserve">　理 事 長　</w:t>
      </w:r>
      <w:r w:rsidR="00247357" w:rsidRPr="004919BC">
        <w:rPr>
          <w:rFonts w:hint="eastAsia"/>
          <w:color w:val="000000" w:themeColor="text1"/>
        </w:rPr>
        <w:t>塩田</w:t>
      </w:r>
      <w:r w:rsidR="00FA5B65" w:rsidRPr="004919BC">
        <w:rPr>
          <w:rFonts w:hint="eastAsia"/>
          <w:color w:val="000000" w:themeColor="text1"/>
        </w:rPr>
        <w:t xml:space="preserve">　</w:t>
      </w:r>
      <w:r w:rsidR="00247357" w:rsidRPr="004919BC">
        <w:rPr>
          <w:rFonts w:hint="eastAsia"/>
          <w:color w:val="000000" w:themeColor="text1"/>
        </w:rPr>
        <w:t>康一</w:t>
      </w:r>
      <w:r w:rsidRPr="00230737">
        <w:rPr>
          <w:rFonts w:hint="eastAsia"/>
        </w:rPr>
        <w:t xml:space="preserve">　　殿</w:t>
      </w:r>
    </w:p>
    <w:p w14:paraId="62BC4243" w14:textId="77777777" w:rsidR="00230737" w:rsidRPr="00230737" w:rsidRDefault="00230737" w:rsidP="00202C36">
      <w:pPr>
        <w:jc w:val="right"/>
      </w:pPr>
    </w:p>
    <w:p w14:paraId="6B46F40E" w14:textId="77777777" w:rsidR="00230737" w:rsidRPr="00230737" w:rsidRDefault="00230737" w:rsidP="00202C36">
      <w:pPr>
        <w:jc w:val="center"/>
      </w:pPr>
      <w:r w:rsidRPr="00230737">
        <w:rPr>
          <w:rFonts w:hint="eastAsia"/>
        </w:rPr>
        <w:t>申請者</w:t>
      </w:r>
    </w:p>
    <w:p w14:paraId="1C0DB69F" w14:textId="77777777" w:rsidR="00230737" w:rsidRPr="00230737" w:rsidRDefault="00230737" w:rsidP="00202C36">
      <w:pPr>
        <w:jc w:val="center"/>
      </w:pPr>
      <w:r w:rsidRPr="00230737">
        <w:rPr>
          <w:rFonts w:hint="eastAsia"/>
        </w:rPr>
        <w:t>所在地</w:t>
      </w:r>
    </w:p>
    <w:p w14:paraId="5523BD37" w14:textId="77777777" w:rsidR="00230737" w:rsidRPr="00230737" w:rsidRDefault="00202C36" w:rsidP="00202C36">
      <w:pPr>
        <w:jc w:val="center"/>
      </w:pPr>
      <w:r>
        <w:rPr>
          <w:rFonts w:hint="eastAsia"/>
        </w:rPr>
        <w:t xml:space="preserve">　　　　</w:t>
      </w:r>
      <w:r w:rsidR="00157F40">
        <w:rPr>
          <w:rFonts w:hint="eastAsia"/>
        </w:rPr>
        <w:t xml:space="preserve">　　</w:t>
      </w:r>
      <w:r>
        <w:rPr>
          <w:rFonts w:hint="eastAsia"/>
        </w:rPr>
        <w:t xml:space="preserve">　　　</w:t>
      </w:r>
      <w:r w:rsidR="00157F40">
        <w:rPr>
          <w:rFonts w:hint="eastAsia"/>
        </w:rPr>
        <w:t xml:space="preserve">　</w:t>
      </w:r>
      <w:r>
        <w:rPr>
          <w:rFonts w:hint="eastAsia"/>
        </w:rPr>
        <w:t xml:space="preserve">　　　　</w:t>
      </w:r>
      <w:r w:rsidR="00157F40">
        <w:rPr>
          <w:rFonts w:hint="eastAsia"/>
        </w:rPr>
        <w:t xml:space="preserve">　　　</w:t>
      </w:r>
      <w:r>
        <w:rPr>
          <w:rFonts w:hint="eastAsia"/>
        </w:rPr>
        <w:t xml:space="preserve">　</w:t>
      </w:r>
      <w:r w:rsidR="00230737" w:rsidRPr="00230737">
        <w:rPr>
          <w:rFonts w:hint="eastAsia"/>
        </w:rPr>
        <w:t>代表者氏名</w:t>
      </w:r>
      <w:r w:rsidR="00157F40">
        <w:rPr>
          <w:rFonts w:hint="eastAsia"/>
        </w:rPr>
        <w:t xml:space="preserve">　　　　　　　　　　</w:t>
      </w:r>
      <w:r w:rsidR="00230737" w:rsidRPr="00230737">
        <w:rPr>
          <w:rFonts w:hint="eastAsia"/>
        </w:rPr>
        <w:t xml:space="preserve">　　　　　㊞</w:t>
      </w:r>
    </w:p>
    <w:p w14:paraId="571EBD72" w14:textId="77777777" w:rsidR="00230737" w:rsidRPr="00230737" w:rsidRDefault="00230737" w:rsidP="00230737"/>
    <w:p w14:paraId="5156AFC8" w14:textId="77777777" w:rsidR="00230737" w:rsidRDefault="00230737" w:rsidP="00887F60">
      <w:pPr>
        <w:ind w:firstLineChars="100" w:firstLine="210"/>
      </w:pPr>
      <w:r w:rsidRPr="00230737">
        <w:rPr>
          <w:rFonts w:hint="eastAsia"/>
        </w:rPr>
        <w:t>このたび、</w:t>
      </w:r>
      <w:r w:rsidR="00887F60">
        <w:rPr>
          <w:rFonts w:hint="eastAsia"/>
        </w:rPr>
        <w:t>下記</w:t>
      </w:r>
      <w:r w:rsidRPr="00230737">
        <w:rPr>
          <w:rFonts w:hint="eastAsia"/>
        </w:rPr>
        <w:t>目的で、「シンボルマーク</w:t>
      </w:r>
      <w:r w:rsidR="006F25CE">
        <w:rPr>
          <w:rFonts w:hint="eastAsia"/>
        </w:rPr>
        <w:t>及び</w:t>
      </w:r>
      <w:r w:rsidR="00822E10">
        <w:rPr>
          <w:rFonts w:hint="eastAsia"/>
        </w:rPr>
        <w:t>イメージキャラクター</w:t>
      </w:r>
      <w:r w:rsidRPr="00230737">
        <w:rPr>
          <w:rFonts w:hint="eastAsia"/>
        </w:rPr>
        <w:t>」を</w:t>
      </w:r>
      <w:r w:rsidR="007C105C">
        <w:rPr>
          <w:rFonts w:hint="eastAsia"/>
        </w:rPr>
        <w:t>使用</w:t>
      </w:r>
      <w:r w:rsidR="00822E10">
        <w:rPr>
          <w:rFonts w:hint="eastAsia"/>
        </w:rPr>
        <w:t>したいので</w:t>
      </w:r>
      <w:r w:rsidRPr="00230737">
        <w:rPr>
          <w:rFonts w:hint="eastAsia"/>
        </w:rPr>
        <w:t>申請いたします。</w:t>
      </w:r>
    </w:p>
    <w:p w14:paraId="05A25EAE" w14:textId="77777777" w:rsidR="00822E10" w:rsidRDefault="00822E10" w:rsidP="00230737"/>
    <w:p w14:paraId="4116F694" w14:textId="77777777" w:rsidR="00822E10" w:rsidRPr="00887F60" w:rsidRDefault="00822E10" w:rsidP="00355F1E">
      <w:pPr>
        <w:ind w:firstLineChars="100" w:firstLine="210"/>
        <w:rPr>
          <w:sz w:val="20"/>
        </w:rPr>
      </w:pPr>
      <w:r>
        <w:rPr>
          <w:rFonts w:hint="eastAsia"/>
        </w:rPr>
        <w:t>申請内容</w:t>
      </w:r>
      <w:r w:rsidRPr="00887F60">
        <w:rPr>
          <w:rFonts w:hint="eastAsia"/>
          <w:sz w:val="20"/>
        </w:rPr>
        <w:t>(※</w:t>
      </w:r>
      <w:r w:rsidR="00DC03AB" w:rsidRPr="00887F60">
        <w:rPr>
          <w:rFonts w:hint="eastAsia"/>
          <w:sz w:val="20"/>
        </w:rPr>
        <w:t>欄</w:t>
      </w:r>
      <w:r w:rsidRPr="00887F60">
        <w:rPr>
          <w:rFonts w:hint="eastAsia"/>
          <w:sz w:val="20"/>
        </w:rPr>
        <w:t>は</w:t>
      </w:r>
      <w:r w:rsidR="00DC03AB" w:rsidRPr="00887F60">
        <w:rPr>
          <w:rFonts w:hint="eastAsia"/>
          <w:sz w:val="20"/>
        </w:rPr>
        <w:t>シンボルマーク等を使用した</w:t>
      </w:r>
      <w:r w:rsidRPr="00887F60">
        <w:rPr>
          <w:rFonts w:hint="eastAsia"/>
          <w:sz w:val="20"/>
        </w:rPr>
        <w:t>商品</w:t>
      </w:r>
      <w:r w:rsidR="00887F60" w:rsidRPr="00887F60">
        <w:rPr>
          <w:rFonts w:hint="eastAsia"/>
          <w:sz w:val="20"/>
        </w:rPr>
        <w:t>を</w:t>
      </w:r>
      <w:r w:rsidR="00DC03AB" w:rsidRPr="00887F60">
        <w:rPr>
          <w:rFonts w:hint="eastAsia"/>
          <w:sz w:val="20"/>
        </w:rPr>
        <w:t>販売</w:t>
      </w:r>
      <w:r w:rsidRPr="00887F60">
        <w:rPr>
          <w:rFonts w:hint="eastAsia"/>
          <w:sz w:val="20"/>
        </w:rPr>
        <w:t>する場合のみ記入してください</w:t>
      </w:r>
      <w:r w:rsidR="00DC03AB" w:rsidRPr="00887F60">
        <w:rPr>
          <w:rFonts w:hint="eastAsia"/>
          <w:sz w:val="20"/>
        </w:rPr>
        <w:t>)</w:t>
      </w:r>
    </w:p>
    <w:tbl>
      <w:tblPr>
        <w:tblStyle w:val="a5"/>
        <w:tblW w:w="0" w:type="auto"/>
        <w:tblLook w:val="04A0" w:firstRow="1" w:lastRow="0" w:firstColumn="1" w:lastColumn="0" w:noHBand="0" w:noVBand="1"/>
      </w:tblPr>
      <w:tblGrid>
        <w:gridCol w:w="1555"/>
        <w:gridCol w:w="6939"/>
      </w:tblGrid>
      <w:tr w:rsidR="00822E10" w14:paraId="59C0D397" w14:textId="77777777" w:rsidTr="00822E10">
        <w:trPr>
          <w:trHeight w:val="974"/>
        </w:trPr>
        <w:tc>
          <w:tcPr>
            <w:tcW w:w="1555" w:type="dxa"/>
          </w:tcPr>
          <w:p w14:paraId="28FE5C8A" w14:textId="77777777" w:rsidR="00822E10" w:rsidRDefault="00822E10" w:rsidP="00822E10">
            <w:pPr>
              <w:jc w:val="center"/>
            </w:pPr>
          </w:p>
          <w:p w14:paraId="4130ECA1" w14:textId="77777777" w:rsidR="00822E10" w:rsidRDefault="00822E10" w:rsidP="00822E10">
            <w:pPr>
              <w:jc w:val="center"/>
            </w:pPr>
            <w:r>
              <w:rPr>
                <w:rFonts w:hint="eastAsia"/>
              </w:rPr>
              <w:t>使用目的</w:t>
            </w:r>
          </w:p>
          <w:p w14:paraId="0CF2B5CE" w14:textId="77777777" w:rsidR="00822E10" w:rsidRDefault="00822E10" w:rsidP="00822E10">
            <w:pPr>
              <w:jc w:val="center"/>
            </w:pPr>
          </w:p>
        </w:tc>
        <w:tc>
          <w:tcPr>
            <w:tcW w:w="6939" w:type="dxa"/>
          </w:tcPr>
          <w:p w14:paraId="56356717" w14:textId="77777777" w:rsidR="00822E10" w:rsidRDefault="00822E10" w:rsidP="00822E10">
            <w:pPr>
              <w:jc w:val="left"/>
            </w:pPr>
          </w:p>
        </w:tc>
      </w:tr>
      <w:tr w:rsidR="00822E10" w14:paraId="60B233B4" w14:textId="77777777" w:rsidTr="00822E10">
        <w:tc>
          <w:tcPr>
            <w:tcW w:w="1555" w:type="dxa"/>
          </w:tcPr>
          <w:p w14:paraId="558239D2" w14:textId="77777777" w:rsidR="00822E10" w:rsidRDefault="00822E10" w:rsidP="00822E10">
            <w:pPr>
              <w:jc w:val="center"/>
            </w:pPr>
          </w:p>
          <w:p w14:paraId="7FF111B0" w14:textId="77777777" w:rsidR="00822E10" w:rsidRDefault="00822E10" w:rsidP="00822E10">
            <w:pPr>
              <w:jc w:val="center"/>
            </w:pPr>
            <w:r>
              <w:rPr>
                <w:rFonts w:hint="eastAsia"/>
              </w:rPr>
              <w:t>使用方法</w:t>
            </w:r>
          </w:p>
          <w:p w14:paraId="5E409C6C" w14:textId="77777777" w:rsidR="00822E10" w:rsidRDefault="00822E10" w:rsidP="00822E10">
            <w:pPr>
              <w:jc w:val="center"/>
            </w:pPr>
          </w:p>
        </w:tc>
        <w:tc>
          <w:tcPr>
            <w:tcW w:w="6939" w:type="dxa"/>
          </w:tcPr>
          <w:p w14:paraId="6FBDD571" w14:textId="77777777" w:rsidR="00822E10" w:rsidRDefault="00822E10" w:rsidP="00822E10">
            <w:pPr>
              <w:jc w:val="left"/>
            </w:pPr>
            <w:r>
              <w:rPr>
                <w:rFonts w:hint="eastAsia"/>
              </w:rPr>
              <w:t>(種類・名称・規格等)</w:t>
            </w:r>
          </w:p>
        </w:tc>
      </w:tr>
      <w:tr w:rsidR="00822E10" w14:paraId="2FA0F870" w14:textId="77777777" w:rsidTr="00822E10">
        <w:tc>
          <w:tcPr>
            <w:tcW w:w="1555" w:type="dxa"/>
          </w:tcPr>
          <w:p w14:paraId="2F7670B6" w14:textId="77777777" w:rsidR="00822E10" w:rsidRDefault="00822E10" w:rsidP="00822E10">
            <w:pPr>
              <w:jc w:val="center"/>
            </w:pPr>
          </w:p>
          <w:p w14:paraId="6DCEB44E" w14:textId="77777777" w:rsidR="00822E10" w:rsidRDefault="00822E10" w:rsidP="00822E10">
            <w:pPr>
              <w:jc w:val="center"/>
            </w:pPr>
            <w:r>
              <w:rPr>
                <w:rFonts w:hint="eastAsia"/>
              </w:rPr>
              <w:t>製作個数</w:t>
            </w:r>
          </w:p>
          <w:p w14:paraId="2DE80B66" w14:textId="77777777" w:rsidR="00822E10" w:rsidRDefault="00822E10" w:rsidP="00822E10">
            <w:pPr>
              <w:jc w:val="center"/>
            </w:pPr>
          </w:p>
        </w:tc>
        <w:tc>
          <w:tcPr>
            <w:tcW w:w="6939" w:type="dxa"/>
          </w:tcPr>
          <w:p w14:paraId="3A0A13A8" w14:textId="77777777" w:rsidR="00822E10" w:rsidRDefault="00822E10" w:rsidP="00822E10">
            <w:pPr>
              <w:jc w:val="left"/>
            </w:pPr>
          </w:p>
        </w:tc>
      </w:tr>
      <w:tr w:rsidR="00822E10" w14:paraId="51FD458B" w14:textId="77777777" w:rsidTr="00822E10">
        <w:trPr>
          <w:trHeight w:val="396"/>
        </w:trPr>
        <w:tc>
          <w:tcPr>
            <w:tcW w:w="1555" w:type="dxa"/>
          </w:tcPr>
          <w:p w14:paraId="4D67A373" w14:textId="77777777" w:rsidR="00822E10" w:rsidRDefault="00822E10" w:rsidP="00822E10">
            <w:pPr>
              <w:jc w:val="center"/>
            </w:pPr>
            <w:r>
              <w:rPr>
                <w:rFonts w:hint="eastAsia"/>
              </w:rPr>
              <w:t>使用期間</w:t>
            </w:r>
          </w:p>
        </w:tc>
        <w:tc>
          <w:tcPr>
            <w:tcW w:w="6939" w:type="dxa"/>
          </w:tcPr>
          <w:p w14:paraId="1BF6468D" w14:textId="77777777" w:rsidR="00822E10" w:rsidRDefault="00822E10" w:rsidP="00822E10">
            <w:pPr>
              <w:jc w:val="left"/>
            </w:pPr>
            <w:r>
              <w:rPr>
                <w:rFonts w:hint="eastAsia"/>
              </w:rPr>
              <w:t xml:space="preserve">　　　　　年　　月　　日～</w:t>
            </w:r>
            <w:r w:rsidR="00C876CC">
              <w:rPr>
                <w:rFonts w:hint="eastAsia"/>
              </w:rPr>
              <w:t xml:space="preserve">　　</w:t>
            </w:r>
            <w:r>
              <w:rPr>
                <w:rFonts w:hint="eastAsia"/>
              </w:rPr>
              <w:t>年間</w:t>
            </w:r>
          </w:p>
        </w:tc>
      </w:tr>
      <w:tr w:rsidR="00822E10" w14:paraId="37EC810E" w14:textId="77777777" w:rsidTr="00822E10">
        <w:tc>
          <w:tcPr>
            <w:tcW w:w="1555" w:type="dxa"/>
          </w:tcPr>
          <w:p w14:paraId="7C61D9C8" w14:textId="77777777" w:rsidR="00822E10" w:rsidRDefault="00822E10" w:rsidP="00822E10">
            <w:pPr>
              <w:jc w:val="center"/>
            </w:pPr>
          </w:p>
          <w:p w14:paraId="50ECCA43" w14:textId="77777777" w:rsidR="00822E10" w:rsidRDefault="00822E10" w:rsidP="00822E10">
            <w:pPr>
              <w:jc w:val="center"/>
            </w:pPr>
            <w:r>
              <w:rPr>
                <w:rFonts w:hint="eastAsia"/>
              </w:rPr>
              <w:t>※商品名</w:t>
            </w:r>
          </w:p>
          <w:p w14:paraId="271848E1" w14:textId="77777777" w:rsidR="00822E10" w:rsidRDefault="00822E10" w:rsidP="00822E10">
            <w:pPr>
              <w:jc w:val="center"/>
            </w:pPr>
          </w:p>
        </w:tc>
        <w:tc>
          <w:tcPr>
            <w:tcW w:w="6939" w:type="dxa"/>
          </w:tcPr>
          <w:p w14:paraId="69B09FBA" w14:textId="77777777" w:rsidR="00822E10" w:rsidRDefault="00822E10" w:rsidP="00822E10">
            <w:pPr>
              <w:jc w:val="left"/>
            </w:pPr>
          </w:p>
        </w:tc>
      </w:tr>
      <w:tr w:rsidR="00822E10" w14:paraId="0FCA727D" w14:textId="77777777" w:rsidTr="00822E10">
        <w:tc>
          <w:tcPr>
            <w:tcW w:w="1555" w:type="dxa"/>
          </w:tcPr>
          <w:p w14:paraId="071FD1CD" w14:textId="77777777" w:rsidR="00822E10" w:rsidRDefault="00822E10" w:rsidP="00822E10">
            <w:pPr>
              <w:jc w:val="center"/>
            </w:pPr>
          </w:p>
          <w:p w14:paraId="6AC06589" w14:textId="77777777" w:rsidR="00822E10" w:rsidRDefault="00822E10" w:rsidP="00822E10">
            <w:pPr>
              <w:jc w:val="center"/>
            </w:pPr>
            <w:r>
              <w:rPr>
                <w:rFonts w:hint="eastAsia"/>
              </w:rPr>
              <w:t>※小売り価格</w:t>
            </w:r>
          </w:p>
          <w:p w14:paraId="72041E38" w14:textId="77777777" w:rsidR="00822E10" w:rsidRDefault="00822E10" w:rsidP="00822E10">
            <w:pPr>
              <w:jc w:val="center"/>
            </w:pPr>
          </w:p>
        </w:tc>
        <w:tc>
          <w:tcPr>
            <w:tcW w:w="6939" w:type="dxa"/>
          </w:tcPr>
          <w:p w14:paraId="2308484D" w14:textId="77777777" w:rsidR="00822E10" w:rsidRDefault="00822E10" w:rsidP="00822E10">
            <w:pPr>
              <w:jc w:val="left"/>
            </w:pPr>
          </w:p>
        </w:tc>
      </w:tr>
    </w:tbl>
    <w:p w14:paraId="6496E7F2" w14:textId="77777777" w:rsidR="00822E10" w:rsidRDefault="00004FD4" w:rsidP="00004FD4">
      <w:pPr>
        <w:jc w:val="left"/>
      </w:pPr>
      <w:r>
        <w:rPr>
          <w:rFonts w:hint="eastAsia"/>
        </w:rPr>
        <w:t>使用期間は，最長５年間</w:t>
      </w:r>
      <w:r w:rsidR="00366AF8">
        <w:rPr>
          <w:rFonts w:hint="eastAsia"/>
        </w:rPr>
        <w:t>まで</w:t>
      </w:r>
      <w:r w:rsidR="00200FF9">
        <w:rPr>
          <w:rFonts w:hint="eastAsia"/>
        </w:rPr>
        <w:t>とし，必要であれば更新できるものとする。</w:t>
      </w:r>
    </w:p>
    <w:p w14:paraId="0C4D1425" w14:textId="77777777" w:rsidR="00822E10" w:rsidRDefault="00004FD4" w:rsidP="00822E10">
      <w:pPr>
        <w:jc w:val="left"/>
      </w:pPr>
      <w:r>
        <w:rPr>
          <w:rFonts w:hint="eastAsia"/>
        </w:rPr>
        <w:t>更新については使用期間</w:t>
      </w:r>
      <w:r w:rsidR="00C31B18">
        <w:rPr>
          <w:rFonts w:hint="eastAsia"/>
        </w:rPr>
        <w:t>満了</w:t>
      </w:r>
      <w:r>
        <w:rPr>
          <w:rFonts w:hint="eastAsia"/>
        </w:rPr>
        <w:t>1カ月前</w:t>
      </w:r>
      <w:r w:rsidR="00366AF8">
        <w:rPr>
          <w:rFonts w:hint="eastAsia"/>
        </w:rPr>
        <w:t>まで</w:t>
      </w:r>
      <w:r>
        <w:rPr>
          <w:rFonts w:hint="eastAsia"/>
        </w:rPr>
        <w:t>に</w:t>
      </w:r>
      <w:r w:rsidR="00C31B18">
        <w:rPr>
          <w:rFonts w:hint="eastAsia"/>
        </w:rPr>
        <w:t>基金に</w:t>
      </w:r>
      <w:r>
        <w:rPr>
          <w:rFonts w:hint="eastAsia"/>
        </w:rPr>
        <w:t>報告</w:t>
      </w:r>
      <w:r w:rsidR="00C31B18">
        <w:rPr>
          <w:rFonts w:hint="eastAsia"/>
        </w:rPr>
        <w:t>するものとする</w:t>
      </w:r>
      <w:r>
        <w:rPr>
          <w:rFonts w:hint="eastAsia"/>
        </w:rPr>
        <w:t>。</w:t>
      </w:r>
    </w:p>
    <w:p w14:paraId="040A9222" w14:textId="77777777" w:rsidR="00822E10" w:rsidRDefault="00822E10" w:rsidP="00230737"/>
    <w:p w14:paraId="2494C8CB" w14:textId="77777777" w:rsidR="0087485F" w:rsidRPr="001D7ABB" w:rsidRDefault="0087485F" w:rsidP="00231CF1"/>
    <w:sectPr w:rsidR="0087485F" w:rsidRPr="001D7ABB" w:rsidSect="00436C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7E"/>
    <w:rsid w:val="00004FD4"/>
    <w:rsid w:val="000F4094"/>
    <w:rsid w:val="00157F40"/>
    <w:rsid w:val="00175D0F"/>
    <w:rsid w:val="00187E56"/>
    <w:rsid w:val="001C4BD9"/>
    <w:rsid w:val="001D7ABB"/>
    <w:rsid w:val="00200FF9"/>
    <w:rsid w:val="00202C36"/>
    <w:rsid w:val="00227A88"/>
    <w:rsid w:val="00230737"/>
    <w:rsid w:val="00231CF1"/>
    <w:rsid w:val="00247357"/>
    <w:rsid w:val="00253BA9"/>
    <w:rsid w:val="003006C1"/>
    <w:rsid w:val="003323F2"/>
    <w:rsid w:val="00355F1E"/>
    <w:rsid w:val="00365C7B"/>
    <w:rsid w:val="00366AF8"/>
    <w:rsid w:val="0038566C"/>
    <w:rsid w:val="003B55CB"/>
    <w:rsid w:val="00431D7E"/>
    <w:rsid w:val="00436CAA"/>
    <w:rsid w:val="004919BC"/>
    <w:rsid w:val="004C3FE9"/>
    <w:rsid w:val="004E31B5"/>
    <w:rsid w:val="00500F3C"/>
    <w:rsid w:val="00515D1B"/>
    <w:rsid w:val="00526A22"/>
    <w:rsid w:val="00584BE0"/>
    <w:rsid w:val="0059156A"/>
    <w:rsid w:val="005A74B1"/>
    <w:rsid w:val="00622157"/>
    <w:rsid w:val="006D3356"/>
    <w:rsid w:val="006F25CE"/>
    <w:rsid w:val="006F5505"/>
    <w:rsid w:val="00712581"/>
    <w:rsid w:val="007A096D"/>
    <w:rsid w:val="007C105C"/>
    <w:rsid w:val="00822E10"/>
    <w:rsid w:val="0087485F"/>
    <w:rsid w:val="00886DA4"/>
    <w:rsid w:val="00887F60"/>
    <w:rsid w:val="009048E6"/>
    <w:rsid w:val="00942CBD"/>
    <w:rsid w:val="009E25EE"/>
    <w:rsid w:val="00A42CC1"/>
    <w:rsid w:val="00BD41AB"/>
    <w:rsid w:val="00C31B18"/>
    <w:rsid w:val="00C70D14"/>
    <w:rsid w:val="00C876CC"/>
    <w:rsid w:val="00CC1AC3"/>
    <w:rsid w:val="00CD11E6"/>
    <w:rsid w:val="00D906E0"/>
    <w:rsid w:val="00DC03AB"/>
    <w:rsid w:val="00DE1C2B"/>
    <w:rsid w:val="00E1597B"/>
    <w:rsid w:val="00E22665"/>
    <w:rsid w:val="00E75898"/>
    <w:rsid w:val="00ED7144"/>
    <w:rsid w:val="00F1254A"/>
    <w:rsid w:val="00F15426"/>
    <w:rsid w:val="00F814D3"/>
    <w:rsid w:val="00FA5B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0630D6"/>
  <w15:chartTrackingRefBased/>
  <w15:docId w15:val="{E92F6B4F-FDF9-43B0-9EB2-A495FC2D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5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56A"/>
    <w:rPr>
      <w:rFonts w:asciiTheme="majorHAnsi" w:eastAsiaTheme="majorEastAsia" w:hAnsiTheme="majorHAnsi" w:cstheme="majorBidi"/>
      <w:sz w:val="18"/>
      <w:szCs w:val="18"/>
    </w:rPr>
  </w:style>
  <w:style w:type="table" w:styleId="a5">
    <w:name w:val="Table Grid"/>
    <w:basedOn w:val="a1"/>
    <w:uiPriority w:val="39"/>
    <w:rsid w:val="0082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nogashira</dc:creator>
  <cp:keywords/>
  <dc:description/>
  <cp:lastModifiedBy>NAKAMURA</cp:lastModifiedBy>
  <cp:revision>4</cp:revision>
  <cp:lastPrinted>2020-12-15T07:59:00Z</cp:lastPrinted>
  <dcterms:created xsi:type="dcterms:W3CDTF">2020-12-15T02:51:00Z</dcterms:created>
  <dcterms:modified xsi:type="dcterms:W3CDTF">2020-12-15T08:03:00Z</dcterms:modified>
</cp:coreProperties>
</file>